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490C" w14:textId="6FC68F03" w:rsidR="007C6C12" w:rsidRPr="007C6C12" w:rsidRDefault="0010341F" w:rsidP="007C6C12">
      <w:pPr>
        <w:spacing w:after="1063" w:line="350" w:lineRule="auto"/>
        <w:ind w:left="826" w:right="813" w:firstLine="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Suicide Prevention Subcommittee Recommendations </w:t>
      </w:r>
      <w:r w:rsidR="007C6C12">
        <w:rPr>
          <w:rFonts w:ascii="Calibri" w:eastAsia="Calibri" w:hAnsi="Calibri" w:cs="Calibri"/>
          <w:b/>
          <w:sz w:val="32"/>
        </w:rPr>
        <w:br/>
        <w:t>FINAL</w:t>
      </w:r>
    </w:p>
    <w:p w14:paraId="1F4A746D" w14:textId="77777777" w:rsidR="00A64D47" w:rsidRDefault="0010341F">
      <w:pPr>
        <w:spacing w:after="167" w:line="259" w:lineRule="auto"/>
        <w:ind w:left="-5" w:right="0"/>
      </w:pPr>
      <w:r>
        <w:rPr>
          <w:b/>
          <w:u w:val="single" w:color="000000"/>
        </w:rPr>
        <w:t>Recommendation 1:</w:t>
      </w:r>
    </w:p>
    <w:p w14:paraId="06613698" w14:textId="77777777" w:rsidR="00A64D47" w:rsidRDefault="0010341F">
      <w:pPr>
        <w:ind w:left="-5" w:right="0"/>
      </w:pPr>
      <w:r>
        <w:t>That the Texas Veterans Commission Strategic Plan Fiscal Years 2021-2025 update add the following Budget Structure Performance Measure:</w:t>
      </w:r>
    </w:p>
    <w:p w14:paraId="5A781326" w14:textId="77777777" w:rsidR="00A64D47" w:rsidRDefault="0010341F">
      <w:pPr>
        <w:spacing w:after="167" w:line="259" w:lineRule="auto"/>
        <w:ind w:left="-5" w:right="0"/>
      </w:pPr>
      <w:r>
        <w:rPr>
          <w:b/>
          <w:u w:val="single" w:color="000000"/>
        </w:rPr>
        <w:t>A.1. Objective; A.1.7 Strategy:  Veterans Mental Health Services</w:t>
      </w:r>
    </w:p>
    <w:p w14:paraId="4B837FE8" w14:textId="77777777" w:rsidR="00A64D47" w:rsidRDefault="0010341F">
      <w:pPr>
        <w:spacing w:after="615" w:line="274" w:lineRule="auto"/>
        <w:ind w:left="0" w:right="224" w:firstLine="467"/>
        <w:jc w:val="both"/>
      </w:pPr>
      <w:r>
        <w:rPr>
          <w:b/>
        </w:rPr>
        <w:t>Ensures at-risk and underserved Veterans receive what they need to end veteran suicide, homelessness, and participate in veterans involved with justice programs.</w:t>
      </w:r>
    </w:p>
    <w:p w14:paraId="0ECEBEBA" w14:textId="77777777" w:rsidR="00A64D47" w:rsidRDefault="0010341F">
      <w:pPr>
        <w:spacing w:after="167" w:line="259" w:lineRule="auto"/>
        <w:ind w:left="-5" w:right="0"/>
      </w:pPr>
      <w:r>
        <w:rPr>
          <w:b/>
          <w:u w:val="single" w:color="000000"/>
        </w:rPr>
        <w:t>Recommendation 2:</w:t>
      </w:r>
    </w:p>
    <w:p w14:paraId="2C779813" w14:textId="77777777" w:rsidR="00A64D47" w:rsidRDefault="0010341F">
      <w:pPr>
        <w:spacing w:after="469"/>
        <w:ind w:left="-5" w:right="0"/>
      </w:pPr>
      <w:r>
        <w:t>That the Texas Veterans Commission Veterans Mental Health Services website includes the link to the Department of Veterans Affairs Suicide Prevention web link in its next update.</w:t>
      </w:r>
    </w:p>
    <w:p w14:paraId="0311D4B7" w14:textId="77777777" w:rsidR="00A64D47" w:rsidRDefault="0010341F">
      <w:pPr>
        <w:spacing w:after="158" w:line="267" w:lineRule="auto"/>
        <w:ind w:left="-5" w:right="0"/>
      </w:pPr>
      <w:r>
        <w:rPr>
          <w:color w:val="0563C1"/>
          <w:u w:val="single" w:color="0563C1"/>
        </w:rPr>
        <w:t>https://www.va.gov/health-care/health-needs-conditions/mental-health/suicide-preventio n/</w:t>
      </w:r>
    </w:p>
    <w:p w14:paraId="5E1A32B7" w14:textId="77777777" w:rsidR="00A64D47" w:rsidRDefault="0010341F">
      <w:pPr>
        <w:spacing w:after="158" w:line="267" w:lineRule="auto"/>
        <w:ind w:left="-5" w:right="0"/>
      </w:pPr>
      <w:r>
        <w:rPr>
          <w:color w:val="0563C1"/>
          <w:u w:val="single" w:color="0563C1"/>
        </w:rPr>
        <w:t>r</w:t>
      </w:r>
    </w:p>
    <w:p w14:paraId="2E188634" w14:textId="48F6DA40" w:rsidR="00A64D47" w:rsidRDefault="0010341F">
      <w:pPr>
        <w:spacing w:after="167" w:line="259" w:lineRule="auto"/>
        <w:ind w:left="-5" w:right="0"/>
      </w:pPr>
      <w:r>
        <w:rPr>
          <w:b/>
          <w:u w:val="single" w:color="000000"/>
        </w:rPr>
        <w:t xml:space="preserve">Recommendation 3: </w:t>
      </w:r>
    </w:p>
    <w:p w14:paraId="7DE13CB3" w14:textId="77777777" w:rsidR="00A64D47" w:rsidRDefault="0010341F">
      <w:pPr>
        <w:ind w:left="-5" w:right="0"/>
      </w:pPr>
      <w:r>
        <w:t>That the Texas Veterans Commission secure funding for, and provide training in the following areas of suicide prevention:</w:t>
      </w:r>
    </w:p>
    <w:p w14:paraId="44E287A1" w14:textId="77777777" w:rsidR="00A64D47" w:rsidRDefault="0010341F">
      <w:pPr>
        <w:ind w:left="-5" w:right="0"/>
      </w:pPr>
      <w:r>
        <w:rPr>
          <w:b/>
          <w:u w:val="single" w:color="000000"/>
        </w:rPr>
        <w:t>Train the Trainer Gatekeeper Training and Resources</w:t>
      </w:r>
      <w:r>
        <w:rPr>
          <w:b/>
        </w:rPr>
        <w:t xml:space="preserve">: </w:t>
      </w:r>
      <w:r>
        <w:t>Provide to 25 faith liaison partners directly affiliated with houses of worship.  Particular attention should be given to rural communities that often serve as mental well-being resources for veterans and their families.</w:t>
      </w:r>
    </w:p>
    <w:p w14:paraId="4179F4D8" w14:textId="77777777" w:rsidR="00A64D47" w:rsidRDefault="0010341F">
      <w:pPr>
        <w:spacing w:after="0" w:line="259" w:lineRule="auto"/>
        <w:ind w:left="-5" w:right="0"/>
      </w:pPr>
      <w:r>
        <w:rPr>
          <w:b/>
          <w:u w:val="single" w:color="000000"/>
        </w:rPr>
        <w:t xml:space="preserve">Suicide Gatekeeper Training and Resources: </w:t>
      </w:r>
      <w:r>
        <w:t>TVC Education Department who have</w:t>
      </w:r>
    </w:p>
    <w:p w14:paraId="7EB2D5A3" w14:textId="77777777" w:rsidR="00A64D47" w:rsidRDefault="0010341F">
      <w:pPr>
        <w:spacing w:after="0"/>
        <w:ind w:left="-5" w:right="0"/>
      </w:pPr>
      <w:r>
        <w:t>Department of Veterans Affairs oversight for military educational benefits staff and processing--Provide Suicide Gatekeeper Training and resources to 75% of school</w:t>
      </w:r>
    </w:p>
    <w:p w14:paraId="2DBABFE2" w14:textId="77777777" w:rsidR="00A64D47" w:rsidRDefault="0010341F">
      <w:pPr>
        <w:spacing w:after="618"/>
        <w:ind w:left="-5" w:right="0"/>
      </w:pPr>
      <w:r>
        <w:lastRenderedPageBreak/>
        <w:t xml:space="preserve">certifying officials within Texas institutions of higher education and vocational training organizations.  Regularly scheduled conferences for these staff are </w:t>
      </w:r>
      <w:r>
        <w:rPr>
          <w:color w:val="0563C1"/>
          <w:u w:val="single" w:color="0563C1"/>
        </w:rPr>
        <w:t xml:space="preserve">WAVES </w:t>
      </w:r>
      <w:r>
        <w:t xml:space="preserve">or </w:t>
      </w:r>
      <w:r>
        <w:rPr>
          <w:color w:val="0563C1"/>
          <w:u w:val="single" w:color="0563C1"/>
        </w:rPr>
        <w:t xml:space="preserve">TACVPO </w:t>
      </w:r>
      <w:r>
        <w:t xml:space="preserve">the Texas Association of College Veteran Personnel Officials. COVID consideration:  </w:t>
      </w:r>
      <w:r>
        <w:rPr>
          <w:color w:val="0563C1"/>
          <w:u w:val="single" w:color="0563C1"/>
        </w:rPr>
        <w:t xml:space="preserve">KOGNITO </w:t>
      </w:r>
      <w:r>
        <w:t>software is an online training option.</w:t>
      </w:r>
    </w:p>
    <w:p w14:paraId="706009B4" w14:textId="77777777" w:rsidR="00A64D47" w:rsidRDefault="0010341F">
      <w:pPr>
        <w:spacing w:after="598"/>
        <w:ind w:left="-5" w:right="0"/>
      </w:pPr>
      <w:r>
        <w:rPr>
          <w:b/>
          <w:u w:val="single" w:color="000000"/>
        </w:rPr>
        <w:t xml:space="preserve">Suicide Gatekeeper Training and Resources: </w:t>
      </w:r>
      <w:r>
        <w:t xml:space="preserve">TVC Education Department-- Provide suicide gatekeeper training and resources to 25% of all educational and vocational staff or faculty.  This might be accomplished through state organizations such as </w:t>
      </w:r>
      <w:r>
        <w:rPr>
          <w:color w:val="0563C1"/>
          <w:u w:val="single" w:color="0563C1"/>
        </w:rPr>
        <w:t xml:space="preserve">TEXAAN </w:t>
      </w:r>
      <w:r>
        <w:t xml:space="preserve">Texas Academic Advising Network state conferences. COVID consideration:  </w:t>
      </w:r>
      <w:r>
        <w:rPr>
          <w:color w:val="0563C1"/>
          <w:u w:val="single" w:color="0563C1"/>
        </w:rPr>
        <w:t xml:space="preserve">KOGNITO </w:t>
      </w:r>
      <w:r>
        <w:t xml:space="preserve">software is an online training option. </w:t>
      </w:r>
    </w:p>
    <w:p w14:paraId="2F613EF8" w14:textId="77777777" w:rsidR="00A64D47" w:rsidRDefault="0010341F">
      <w:pPr>
        <w:spacing w:after="167" w:line="259" w:lineRule="auto"/>
        <w:ind w:left="-5" w:right="0"/>
      </w:pPr>
      <w:r>
        <w:rPr>
          <w:b/>
          <w:u w:val="single" w:color="000000"/>
        </w:rPr>
        <w:t>Recommendation 4:</w:t>
      </w:r>
    </w:p>
    <w:p w14:paraId="40B97E3F" w14:textId="77777777" w:rsidR="00A64D47" w:rsidRDefault="0010341F">
      <w:pPr>
        <w:ind w:left="-5" w:right="0"/>
      </w:pPr>
      <w:r>
        <w:t>That the Texas Veterans Commission identifies county representatives (points of contact) across the state responsible for managing county-level suicide prevention services and programs.</w:t>
      </w:r>
    </w:p>
    <w:p w14:paraId="272CFBAC" w14:textId="77777777" w:rsidR="00A64D47" w:rsidRDefault="0010341F">
      <w:pPr>
        <w:numPr>
          <w:ilvl w:val="0"/>
          <w:numId w:val="1"/>
        </w:numPr>
        <w:spacing w:after="24"/>
        <w:ind w:right="0" w:hanging="360"/>
      </w:pPr>
      <w:r>
        <w:rPr>
          <w:b/>
          <w:u w:val="single" w:color="000000"/>
        </w:rPr>
        <w:t xml:space="preserve">Distribution List: </w:t>
      </w:r>
      <w:r>
        <w:t>Establish a distribution list for each county representative and subsequent points-of-contact for incorporated and unincorporated territories within each county.</w:t>
      </w:r>
    </w:p>
    <w:p w14:paraId="03BFC596" w14:textId="59F248E6" w:rsidR="00A64D47" w:rsidRDefault="0010341F">
      <w:pPr>
        <w:numPr>
          <w:ilvl w:val="0"/>
          <w:numId w:val="1"/>
        </w:numPr>
        <w:ind w:right="0" w:hanging="360"/>
      </w:pPr>
      <w:r>
        <w:t>Inform counties and their territories on the importance of and assist in the establishment of crisis mapping.</w:t>
      </w:r>
    </w:p>
    <w:p w14:paraId="3EE3737A" w14:textId="0D27C28F" w:rsidR="00D463BC" w:rsidRDefault="00D463BC" w:rsidP="00D463BC">
      <w:pPr>
        <w:ind w:right="0"/>
      </w:pPr>
    </w:p>
    <w:p w14:paraId="495F9701" w14:textId="2068A9FD" w:rsidR="00D463BC" w:rsidRDefault="00D463BC" w:rsidP="00D463BC">
      <w:pPr>
        <w:ind w:right="0"/>
        <w:rPr>
          <w:b/>
          <w:bCs/>
          <w:u w:val="single"/>
        </w:rPr>
      </w:pPr>
      <w:r w:rsidRPr="00D463BC">
        <w:rPr>
          <w:b/>
          <w:bCs/>
          <w:u w:val="single"/>
        </w:rPr>
        <w:t>Recommendation 5:</w:t>
      </w:r>
    </w:p>
    <w:p w14:paraId="6A4E1A10" w14:textId="23E63F05" w:rsidR="00D463BC" w:rsidRPr="0010341F" w:rsidRDefault="00D463BC" w:rsidP="00D463BC">
      <w:pPr>
        <w:ind w:right="0"/>
        <w:rPr>
          <w:b/>
          <w:bCs/>
        </w:rPr>
      </w:pPr>
      <w:r w:rsidRPr="00D463BC">
        <w:t xml:space="preserve">That the </w:t>
      </w:r>
      <w:r>
        <w:t xml:space="preserve">Texas Veterans Commission, Veterans Mental Health </w:t>
      </w:r>
      <w:r w:rsidR="006272BD">
        <w:t>Department</w:t>
      </w:r>
      <w:r>
        <w:t xml:space="preserve">, develop performance measures that support </w:t>
      </w:r>
      <w:r w:rsidR="006272BD">
        <w:t xml:space="preserve">best practices </w:t>
      </w:r>
      <w:r w:rsidR="006272BD">
        <w:t>in the Report on Suicide and Suicide Prevention in Texas</w:t>
      </w:r>
      <w:r w:rsidR="006272BD">
        <w:t xml:space="preserve">, </w:t>
      </w:r>
      <w:r w:rsidRPr="006272BD">
        <w:rPr>
          <w:i/>
          <w:iCs/>
        </w:rPr>
        <w:t>Report on Long-Term Action Plan to Prevent Veterans Suicides</w:t>
      </w:r>
      <w:r w:rsidRPr="006272BD">
        <w:t>, Health and Human Services Commission, September 2021</w:t>
      </w:r>
      <w:r w:rsidR="0010341F" w:rsidRPr="006272BD">
        <w:t xml:space="preserve"> (pages 26-31)</w:t>
      </w:r>
      <w:r w:rsidR="006272BD" w:rsidRPr="006272BD">
        <w:t>, etc.</w:t>
      </w:r>
    </w:p>
    <w:sectPr w:rsidR="00D463BC" w:rsidRPr="0010341F">
      <w:pgSz w:w="12240" w:h="15840"/>
      <w:pgMar w:top="1496" w:right="1453" w:bottom="16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E2758"/>
    <w:multiLevelType w:val="hybridMultilevel"/>
    <w:tmpl w:val="4F2E04F2"/>
    <w:lvl w:ilvl="0" w:tplc="1D5A5E3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A010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00E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E98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61B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E16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0B8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2A1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498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D47"/>
    <w:rsid w:val="0010341F"/>
    <w:rsid w:val="006272BD"/>
    <w:rsid w:val="007C6C12"/>
    <w:rsid w:val="00A64D47"/>
    <w:rsid w:val="00D4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D642"/>
  <w15:docId w15:val="{A898B7C5-CD56-4C08-A91B-D8052308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5" w:line="270" w:lineRule="auto"/>
      <w:ind w:left="10" w:right="39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Prevention Subcommittee Recommendations (Updated 1 25 2022) (1).docx</dc:title>
  <dc:subject/>
  <dc:creator>Earl Newsome</dc:creator>
  <cp:keywords/>
  <cp:lastModifiedBy>Elaine Zavala</cp:lastModifiedBy>
  <cp:revision>3</cp:revision>
  <dcterms:created xsi:type="dcterms:W3CDTF">2022-02-09T18:26:00Z</dcterms:created>
  <dcterms:modified xsi:type="dcterms:W3CDTF">2022-02-09T18:26:00Z</dcterms:modified>
</cp:coreProperties>
</file>